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971DB" w14:textId="77777777" w:rsidR="00000000" w:rsidRDefault="00312D9F">
      <w:pPr>
        <w:pStyle w:val="Heading"/>
        <w:ind w:right="270"/>
        <w:jc w:val="left"/>
      </w:pPr>
      <w:r>
        <w:rPr>
          <w:noProof/>
        </w:rPr>
        <w:drawing>
          <wp:anchor distT="152400" distB="152400" distL="152400" distR="152400" simplePos="0" relativeHeight="251657728" behindDoc="0" locked="0" layoutInCell="1" allowOverlap="1" wp14:anchorId="26ECDC06" wp14:editId="67C1AB58">
            <wp:simplePos x="0" y="0"/>
            <wp:positionH relativeFrom="margin">
              <wp:posOffset>-166370</wp:posOffset>
            </wp:positionH>
            <wp:positionV relativeFrom="line">
              <wp:posOffset>-32385</wp:posOffset>
            </wp:positionV>
            <wp:extent cx="1951990" cy="457200"/>
            <wp:effectExtent l="0" t="0" r="0" b="0"/>
            <wp:wrapNone/>
            <wp:docPr id="1" name="Picture 1" descr="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jp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1990" cy="457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DD1BA6C" w14:textId="77777777" w:rsidR="00000000" w:rsidRDefault="000E06E5" w:rsidP="00312D9F">
      <w:pPr>
        <w:pStyle w:val="Heading"/>
        <w:spacing w:after="120"/>
        <w:ind w:right="270"/>
        <w:jc w:val="right"/>
        <w:rPr>
          <w:rFonts w:ascii="Helvetica" w:eastAsia="Helvetica" w:hAnsi="Helvetica" w:cs="Helvetica"/>
          <w:sz w:val="22"/>
          <w:szCs w:val="22"/>
        </w:rPr>
      </w:pPr>
      <w:r>
        <w:rPr>
          <w:rFonts w:ascii="Helvetica" w:hAnsi="Helvetica"/>
        </w:rPr>
        <w:t>NOTICE OF INTENT</w:t>
      </w:r>
    </w:p>
    <w:p w14:paraId="31E98F3C" w14:textId="77777777" w:rsidR="00000000" w:rsidRDefault="000E06E5">
      <w:pPr>
        <w:pStyle w:val="FreeFormA"/>
        <w:ind w:right="270"/>
        <w:jc w:val="center"/>
        <w:rPr>
          <w:b/>
          <w:bCs/>
          <w:sz w:val="26"/>
          <w:szCs w:val="26"/>
        </w:rPr>
      </w:pPr>
      <w:r>
        <w:rPr>
          <w:b/>
          <w:bCs/>
          <w:sz w:val="26"/>
          <w:szCs w:val="26"/>
        </w:rPr>
        <w:t>Standard Response Protocol (SRP) Notice of Intent (</w:t>
      </w:r>
      <w:proofErr w:type="spellStart"/>
      <w:r>
        <w:rPr>
          <w:b/>
          <w:bCs/>
          <w:sz w:val="26"/>
          <w:szCs w:val="26"/>
        </w:rPr>
        <w:t>NoI</w:t>
      </w:r>
      <w:proofErr w:type="spellEnd"/>
      <w:r>
        <w:rPr>
          <w:b/>
          <w:bCs/>
          <w:sz w:val="26"/>
          <w:szCs w:val="26"/>
        </w:rPr>
        <w:t>) to</w:t>
      </w:r>
    </w:p>
    <w:p w14:paraId="6828CE01" w14:textId="77777777" w:rsidR="00000000" w:rsidRDefault="000E06E5">
      <w:pPr>
        <w:pStyle w:val="FreeFormA"/>
        <w:ind w:right="270"/>
        <w:jc w:val="center"/>
        <w:rPr>
          <w:b/>
          <w:bCs/>
          <w:sz w:val="26"/>
          <w:szCs w:val="26"/>
        </w:rPr>
      </w:pPr>
      <w:r>
        <w:rPr>
          <w:b/>
          <w:bCs/>
          <w:sz w:val="26"/>
          <w:szCs w:val="26"/>
        </w:rPr>
        <w:t>The “I Love U Guys” Foundation (The Foundation)</w:t>
      </w:r>
    </w:p>
    <w:p w14:paraId="0073FB12" w14:textId="77777777" w:rsidR="00000000" w:rsidRDefault="000E06E5">
      <w:pPr>
        <w:pStyle w:val="Sub-heading"/>
        <w:spacing w:before="80" w:line="216" w:lineRule="auto"/>
        <w:ind w:right="270"/>
        <w:rPr>
          <w:rFonts w:ascii="Helvetica" w:eastAsia="Helvetica" w:hAnsi="Helvetica" w:cs="Helvetica"/>
          <w:b/>
          <w:bCs/>
          <w:spacing w:val="0"/>
          <w:sz w:val="22"/>
          <w:szCs w:val="22"/>
        </w:rPr>
      </w:pPr>
      <w:r>
        <w:rPr>
          <w:rFonts w:ascii="Helvetica" w:hAnsi="Helvetica"/>
          <w:b/>
          <w:bCs/>
          <w:spacing w:val="0"/>
          <w:sz w:val="22"/>
          <w:szCs w:val="22"/>
        </w:rPr>
        <w:t xml:space="preserve">Program Description:  </w:t>
      </w:r>
      <w:r>
        <w:rPr>
          <w:rFonts w:ascii="Helvetica" w:hAnsi="Helvetica"/>
          <w:sz w:val="22"/>
          <w:szCs w:val="22"/>
        </w:rPr>
        <w:t>The Standard Response Protocol (SRP) is a classroom response based on four actions. When communicating thes</w:t>
      </w:r>
      <w:r>
        <w:rPr>
          <w:rFonts w:ascii="Helvetica" w:hAnsi="Helvetica"/>
          <w:sz w:val="22"/>
          <w:szCs w:val="22"/>
        </w:rPr>
        <w:t xml:space="preserve">e actions, the action is labeled with a “Term of Art” and is then followed by a Directive. Execution of the action is performed by active participants, including students, staff, teachers and first responders. </w:t>
      </w:r>
    </w:p>
    <w:p w14:paraId="7C739AEE" w14:textId="77777777" w:rsidR="00000000" w:rsidRDefault="000E06E5">
      <w:pPr>
        <w:pStyle w:val="BodyA"/>
        <w:ind w:right="270"/>
        <w:rPr>
          <w:rFonts w:ascii="Helvetica" w:eastAsia="Helvetica" w:hAnsi="Helvetica" w:cs="Helvetica"/>
          <w:b w:val="0"/>
          <w:bCs w:val="0"/>
        </w:rPr>
      </w:pPr>
      <w:r>
        <w:rPr>
          <w:rFonts w:ascii="Helvetica" w:hAnsi="Helvetica"/>
          <w:b w:val="0"/>
          <w:bCs w:val="0"/>
        </w:rPr>
        <w:t xml:space="preserve">The “Term of Art” </w:t>
      </w:r>
      <w:r>
        <w:rPr>
          <w:rFonts w:ascii="Helvetica" w:hAnsi="Helvetica"/>
        </w:rPr>
        <w:t>Lockout</w:t>
      </w:r>
      <w:r>
        <w:rPr>
          <w:rFonts w:ascii="Helvetica" w:hAnsi="Helvetica"/>
          <w:b w:val="0"/>
          <w:bCs w:val="0"/>
        </w:rPr>
        <w:t xml:space="preserve"> is followed by the </w:t>
      </w:r>
      <w:r>
        <w:rPr>
          <w:rFonts w:ascii="Helvetica" w:hAnsi="Helvetica"/>
          <w:b w:val="0"/>
          <w:bCs w:val="0"/>
        </w:rPr>
        <w:t>Directive “</w:t>
      </w:r>
      <w:r>
        <w:rPr>
          <w:rFonts w:ascii="Helvetica" w:hAnsi="Helvetica"/>
        </w:rPr>
        <w:t>Secure the Perimeter</w:t>
      </w:r>
      <w:r>
        <w:rPr>
          <w:rFonts w:ascii="Helvetica" w:hAnsi="Helvetica"/>
          <w:b w:val="0"/>
          <w:bCs w:val="0"/>
        </w:rPr>
        <w:t xml:space="preserve">”. The action associated with Lockout is to bring participants into the School Building and secures the building’s outside perimeter by locking appropriate windows, doors or other access points. </w:t>
      </w:r>
    </w:p>
    <w:p w14:paraId="7A0BA1E8" w14:textId="77777777" w:rsidR="00000000" w:rsidRDefault="000E06E5">
      <w:pPr>
        <w:pStyle w:val="BodyA"/>
        <w:ind w:right="270"/>
        <w:rPr>
          <w:rFonts w:ascii="Helvetica" w:eastAsia="Helvetica" w:hAnsi="Helvetica" w:cs="Helvetica"/>
        </w:rPr>
      </w:pPr>
      <w:r>
        <w:rPr>
          <w:rFonts w:ascii="Helvetica" w:hAnsi="Helvetica"/>
          <w:b w:val="0"/>
          <w:bCs w:val="0"/>
        </w:rPr>
        <w:t xml:space="preserve">The “Term of Art” </w:t>
      </w:r>
      <w:r>
        <w:rPr>
          <w:rFonts w:ascii="Helvetica" w:hAnsi="Helvetica"/>
        </w:rPr>
        <w:t xml:space="preserve">Lockdown </w:t>
      </w:r>
      <w:r>
        <w:rPr>
          <w:rFonts w:ascii="Helvetica" w:hAnsi="Helvetica"/>
          <w:b w:val="0"/>
          <w:bCs w:val="0"/>
        </w:rPr>
        <w:t>is</w:t>
      </w:r>
      <w:r>
        <w:rPr>
          <w:rFonts w:ascii="Helvetica" w:hAnsi="Helvetica"/>
          <w:b w:val="0"/>
          <w:bCs w:val="0"/>
        </w:rPr>
        <w:t xml:space="preserve"> followed by the Directive </w:t>
      </w:r>
      <w:r>
        <w:rPr>
          <w:rFonts w:ascii="Helvetica" w:hAnsi="Helvetica"/>
        </w:rPr>
        <w:t xml:space="preserve">“Locks, Lights, Out of Sight” </w:t>
      </w:r>
      <w:r>
        <w:rPr>
          <w:rFonts w:ascii="Helvetica" w:hAnsi="Helvetica"/>
          <w:b w:val="0"/>
          <w:bCs w:val="0"/>
        </w:rPr>
        <w:t>The action associated with Lockdown is to secure individual classroom doors, move away from inside corridor line of sight and maintain silence until first responders release the room.</w:t>
      </w:r>
    </w:p>
    <w:p w14:paraId="2B4F39FE" w14:textId="77777777" w:rsidR="00000000" w:rsidRDefault="000E06E5">
      <w:pPr>
        <w:pStyle w:val="BodyA"/>
        <w:ind w:right="270"/>
        <w:rPr>
          <w:rFonts w:ascii="Helvetica" w:eastAsia="Helvetica" w:hAnsi="Helvetica" w:cs="Helvetica"/>
        </w:rPr>
      </w:pPr>
      <w:r>
        <w:rPr>
          <w:rFonts w:ascii="Helvetica" w:hAnsi="Helvetica"/>
          <w:b w:val="0"/>
          <w:bCs w:val="0"/>
        </w:rPr>
        <w:t>The “Term of Ar</w:t>
      </w:r>
      <w:r>
        <w:rPr>
          <w:rFonts w:ascii="Helvetica" w:hAnsi="Helvetica"/>
          <w:b w:val="0"/>
          <w:bCs w:val="0"/>
        </w:rPr>
        <w:t xml:space="preserve">t” </w:t>
      </w:r>
      <w:r>
        <w:rPr>
          <w:rFonts w:ascii="Helvetica" w:hAnsi="Helvetica"/>
        </w:rPr>
        <w:t xml:space="preserve">Evacuate </w:t>
      </w:r>
      <w:r>
        <w:rPr>
          <w:rFonts w:ascii="Helvetica" w:hAnsi="Helvetica"/>
          <w:b w:val="0"/>
          <w:bCs w:val="0"/>
        </w:rPr>
        <w:t xml:space="preserve">is followed by the Directive </w:t>
      </w:r>
      <w:r>
        <w:rPr>
          <w:rFonts w:ascii="Helvetica" w:hAnsi="Helvetica"/>
        </w:rPr>
        <w:t xml:space="preserve">“To a Location” </w:t>
      </w:r>
      <w:r>
        <w:rPr>
          <w:rFonts w:ascii="Helvetica" w:hAnsi="Helvetica"/>
          <w:b w:val="0"/>
          <w:bCs w:val="0"/>
        </w:rPr>
        <w:t xml:space="preserve">(Where Location is announced.) The action associated with Evacuate is to move students and staff from one location to another. </w:t>
      </w:r>
    </w:p>
    <w:p w14:paraId="197090BB" w14:textId="77777777" w:rsidR="00000000" w:rsidRDefault="000E06E5">
      <w:pPr>
        <w:pStyle w:val="BodyA"/>
        <w:ind w:right="270"/>
        <w:rPr>
          <w:rFonts w:ascii="Helvetica" w:eastAsia="Helvetica" w:hAnsi="Helvetica" w:cs="Helvetica"/>
          <w:b w:val="0"/>
          <w:bCs w:val="0"/>
        </w:rPr>
      </w:pPr>
      <w:r>
        <w:rPr>
          <w:rFonts w:ascii="Helvetica" w:hAnsi="Helvetica"/>
          <w:b w:val="0"/>
          <w:bCs w:val="0"/>
        </w:rPr>
        <w:t xml:space="preserve">The “Term of Art” </w:t>
      </w:r>
      <w:r>
        <w:rPr>
          <w:rFonts w:ascii="Helvetica" w:hAnsi="Helvetica"/>
        </w:rPr>
        <w:t xml:space="preserve">Shelter </w:t>
      </w:r>
      <w:r>
        <w:rPr>
          <w:rFonts w:ascii="Helvetica" w:hAnsi="Helvetica"/>
          <w:b w:val="0"/>
          <w:bCs w:val="0"/>
        </w:rPr>
        <w:t>is followed by the Directive</w:t>
      </w:r>
      <w:r>
        <w:rPr>
          <w:rFonts w:ascii="Helvetica" w:hAnsi="Helvetica"/>
        </w:rPr>
        <w:t xml:space="preserve"> “Type and Method</w:t>
      </w:r>
      <w:r>
        <w:rPr>
          <w:rFonts w:ascii="Helvetica" w:hAnsi="Helvetica"/>
        </w:rPr>
        <w:t xml:space="preserve">” </w:t>
      </w:r>
      <w:r>
        <w:rPr>
          <w:rFonts w:ascii="Helvetica" w:hAnsi="Helvetica"/>
          <w:b w:val="0"/>
          <w:bCs w:val="0"/>
        </w:rPr>
        <w:t>(Where Type is one of the following: For Tornado, For Hazmat, For Bomb. Method is one of the following: And seal, In Silence, Drop, Cover and Hold.) The action associated with Shelter is dependent on the stated Type and Method.</w:t>
      </w:r>
    </w:p>
    <w:p w14:paraId="0E6D060A" w14:textId="77777777" w:rsidR="00000000" w:rsidRDefault="000E06E5">
      <w:pPr>
        <w:pStyle w:val="Sub-heading"/>
        <w:spacing w:before="80" w:line="216" w:lineRule="auto"/>
        <w:ind w:right="270"/>
        <w:rPr>
          <w:rFonts w:ascii="Helvetica" w:eastAsia="Helvetica" w:hAnsi="Helvetica" w:cs="Helvetica"/>
          <w:b/>
          <w:bCs/>
          <w:spacing w:val="0"/>
          <w:sz w:val="22"/>
          <w:szCs w:val="22"/>
        </w:rPr>
      </w:pPr>
      <w:r>
        <w:rPr>
          <w:rFonts w:ascii="Helvetica" w:hAnsi="Helvetica"/>
          <w:b/>
          <w:bCs/>
          <w:spacing w:val="0"/>
          <w:sz w:val="22"/>
          <w:szCs w:val="22"/>
        </w:rPr>
        <w:t xml:space="preserve">Communication:  </w:t>
      </w:r>
      <w:r>
        <w:rPr>
          <w:rFonts w:ascii="Helvetica" w:hAnsi="Helvetica"/>
          <w:sz w:val="22"/>
          <w:szCs w:val="22"/>
        </w:rPr>
        <w:t>Communicat</w:t>
      </w:r>
      <w:r>
        <w:rPr>
          <w:rFonts w:ascii="Helvetica" w:hAnsi="Helvetica"/>
          <w:sz w:val="22"/>
          <w:szCs w:val="22"/>
        </w:rPr>
        <w:t>ion between School or District and The Foundation may be accomplished through written correspondence delivered by the US Postal Service, private carriers, or through electronic means utilizing electronic mail, facsimile or other electronic text communicati</w:t>
      </w:r>
      <w:r>
        <w:rPr>
          <w:rFonts w:ascii="Helvetica" w:hAnsi="Helvetica"/>
          <w:sz w:val="22"/>
          <w:szCs w:val="22"/>
        </w:rPr>
        <w:t xml:space="preserve">ons. </w:t>
      </w:r>
    </w:p>
    <w:p w14:paraId="078D78A4" w14:textId="77777777" w:rsidR="00000000" w:rsidRDefault="000E06E5">
      <w:pPr>
        <w:pStyle w:val="Sub-heading"/>
        <w:spacing w:before="80" w:line="216" w:lineRule="auto"/>
        <w:ind w:right="270"/>
        <w:rPr>
          <w:rFonts w:ascii="Helvetica" w:eastAsia="Helvetica" w:hAnsi="Helvetica" w:cs="Helvetica"/>
          <w:b/>
          <w:bCs/>
          <w:spacing w:val="0"/>
          <w:sz w:val="22"/>
          <w:szCs w:val="22"/>
        </w:rPr>
      </w:pPr>
      <w:r>
        <w:rPr>
          <w:rFonts w:ascii="Helvetica" w:hAnsi="Helvetica"/>
          <w:b/>
          <w:bCs/>
          <w:spacing w:val="0"/>
          <w:sz w:val="22"/>
          <w:szCs w:val="22"/>
        </w:rPr>
        <w:t xml:space="preserve">Purpose:  </w:t>
      </w:r>
      <w:r>
        <w:rPr>
          <w:rFonts w:ascii="Helvetica" w:hAnsi="Helvetica"/>
          <w:sz w:val="22"/>
          <w:szCs w:val="22"/>
        </w:rPr>
        <w:t>By standardizing vocabulary, all stakeholders can understand the response and status of the event. For students, this provides continuity of expectations and actions throughout their educational career. For teachers and staff this becomes a</w:t>
      </w:r>
      <w:r>
        <w:rPr>
          <w:rFonts w:ascii="Helvetica" w:hAnsi="Helvetica"/>
          <w:sz w:val="22"/>
          <w:szCs w:val="22"/>
        </w:rPr>
        <w:t xml:space="preserve"> simpler process to train and drill. For first responders, the common vocabulary and protocols establish a greater predictability that persists through the duration of an incident. Parents can easily understand the practices and can reinforce the protocol.</w:t>
      </w:r>
      <w:r>
        <w:rPr>
          <w:rFonts w:ascii="Helvetica" w:hAnsi="Helvetica"/>
          <w:sz w:val="22"/>
          <w:szCs w:val="22"/>
        </w:rPr>
        <w:t xml:space="preserve"> Additionally, this protocol enables rapid response determination when an unforeseen event occurs. </w:t>
      </w:r>
    </w:p>
    <w:p w14:paraId="5959D83C" w14:textId="77777777" w:rsidR="00000000" w:rsidRDefault="000E06E5">
      <w:pPr>
        <w:pStyle w:val="Sub-heading"/>
        <w:spacing w:before="80" w:line="216" w:lineRule="auto"/>
        <w:ind w:right="270"/>
        <w:rPr>
          <w:rFonts w:ascii="Helvetica" w:eastAsia="Helvetica" w:hAnsi="Helvetica" w:cs="Helvetica"/>
          <w:b/>
          <w:bCs/>
          <w:spacing w:val="0"/>
          <w:sz w:val="22"/>
          <w:szCs w:val="22"/>
        </w:rPr>
      </w:pPr>
      <w:r>
        <w:rPr>
          <w:rFonts w:ascii="Helvetica" w:hAnsi="Helvetica"/>
          <w:b/>
          <w:bCs/>
          <w:spacing w:val="0"/>
          <w:sz w:val="22"/>
          <w:szCs w:val="22"/>
        </w:rPr>
        <w:t xml:space="preserve">Agreement by School or District:  </w:t>
      </w:r>
      <w:r>
        <w:rPr>
          <w:rFonts w:ascii="Helvetica" w:hAnsi="Helvetica"/>
          <w:sz w:val="22"/>
          <w:szCs w:val="22"/>
        </w:rPr>
        <w:t xml:space="preserve">School or District intends to incorporate SRP in the official, existing, written safety plans of all schools in district, </w:t>
      </w:r>
      <w:r>
        <w:rPr>
          <w:rFonts w:ascii="Helvetica" w:hAnsi="Helvetica"/>
          <w:sz w:val="22"/>
          <w:szCs w:val="22"/>
        </w:rPr>
        <w:t xml:space="preserve">either in the body or as an addendum or amendment. </w:t>
      </w:r>
    </w:p>
    <w:p w14:paraId="66C95986" w14:textId="77777777" w:rsidR="00000000" w:rsidRDefault="000E06E5">
      <w:pPr>
        <w:pStyle w:val="Sub-heading"/>
        <w:spacing w:before="80" w:line="216" w:lineRule="auto"/>
        <w:ind w:right="270"/>
        <w:rPr>
          <w:rFonts w:ascii="Helvetica" w:eastAsia="Helvetica" w:hAnsi="Helvetica" w:cs="Helvetica"/>
          <w:sz w:val="22"/>
          <w:szCs w:val="22"/>
        </w:rPr>
      </w:pPr>
      <w:r>
        <w:rPr>
          <w:rFonts w:ascii="Helvetica" w:hAnsi="Helvetica"/>
          <w:b/>
          <w:bCs/>
          <w:spacing w:val="0"/>
          <w:sz w:val="22"/>
          <w:szCs w:val="22"/>
        </w:rPr>
        <w:t xml:space="preserve">Memorandum Term:  </w:t>
      </w:r>
      <w:r>
        <w:rPr>
          <w:rFonts w:ascii="Helvetica" w:hAnsi="Helvetica"/>
          <w:sz w:val="22"/>
          <w:szCs w:val="22"/>
        </w:rPr>
        <w:t>This Memorandum is effective until terminated, for all schools in the School District.</w:t>
      </w:r>
    </w:p>
    <w:p w14:paraId="557C60D1" w14:textId="77777777" w:rsidR="00000000" w:rsidRDefault="000E06E5">
      <w:pPr>
        <w:pStyle w:val="Sub-heading"/>
        <w:spacing w:before="80" w:line="216" w:lineRule="auto"/>
        <w:ind w:right="270"/>
        <w:rPr>
          <w:rFonts w:ascii="Helvetica" w:eastAsia="Helvetica" w:hAnsi="Helvetica" w:cs="Helvetica"/>
          <w:b/>
          <w:bCs/>
          <w:spacing w:val="0"/>
          <w:sz w:val="22"/>
          <w:szCs w:val="22"/>
        </w:rPr>
      </w:pPr>
      <w:r>
        <w:rPr>
          <w:rFonts w:ascii="Helvetica" w:hAnsi="Helvetica"/>
          <w:b/>
          <w:bCs/>
          <w:spacing w:val="0"/>
          <w:sz w:val="22"/>
          <w:szCs w:val="22"/>
        </w:rPr>
        <w:t xml:space="preserve">Termination:  </w:t>
      </w:r>
      <w:r>
        <w:rPr>
          <w:rFonts w:ascii="Helvetica" w:hAnsi="Helvetica"/>
          <w:sz w:val="22"/>
          <w:szCs w:val="22"/>
        </w:rPr>
        <w:t>School District may terminate this Memorandum of Understanding via Written or Electro</w:t>
      </w:r>
      <w:r>
        <w:rPr>
          <w:rFonts w:ascii="Helvetica" w:hAnsi="Helvetica"/>
          <w:sz w:val="22"/>
          <w:szCs w:val="22"/>
        </w:rPr>
        <w:t xml:space="preserve">nic notification at any time. Upon termination School </w:t>
      </w:r>
      <w:proofErr w:type="gramStart"/>
      <w:r>
        <w:rPr>
          <w:rFonts w:ascii="Helvetica" w:hAnsi="Helvetica"/>
          <w:sz w:val="22"/>
          <w:szCs w:val="22"/>
        </w:rPr>
        <w:t>District</w:t>
      </w:r>
      <w:proofErr w:type="gramEnd"/>
      <w:r>
        <w:rPr>
          <w:rFonts w:ascii="Helvetica" w:hAnsi="Helvetica"/>
          <w:sz w:val="22"/>
          <w:szCs w:val="22"/>
        </w:rPr>
        <w:t xml:space="preserve"> will cease use of any materials provided by The Foundation.</w:t>
      </w:r>
    </w:p>
    <w:p w14:paraId="1F9B046D" w14:textId="77777777" w:rsidR="00000000" w:rsidRDefault="000E06E5">
      <w:pPr>
        <w:pStyle w:val="BodyA"/>
        <w:tabs>
          <w:tab w:val="left" w:pos="5760"/>
        </w:tabs>
        <w:ind w:right="270"/>
        <w:rPr>
          <w:rFonts w:ascii="Helvetica" w:eastAsia="Helvetica" w:hAnsi="Helvetica" w:cs="Helvetica"/>
          <w:sz w:val="8"/>
          <w:szCs w:val="8"/>
        </w:rPr>
      </w:pPr>
    </w:p>
    <w:p w14:paraId="19057C8D" w14:textId="77777777" w:rsidR="00000000" w:rsidRDefault="000E06E5">
      <w:pPr>
        <w:pStyle w:val="BodyA"/>
        <w:tabs>
          <w:tab w:val="left" w:pos="5760"/>
          <w:tab w:val="left" w:pos="6480"/>
        </w:tabs>
        <w:spacing w:before="0" w:line="360" w:lineRule="auto"/>
        <w:ind w:right="270"/>
        <w:rPr>
          <w:rFonts w:ascii="Helvetica" w:eastAsia="Helvetica" w:hAnsi="Helvetica" w:cs="Helvetica"/>
        </w:rPr>
      </w:pPr>
      <w:r>
        <w:rPr>
          <w:rFonts w:ascii="Helvetica" w:hAnsi="Helvetica"/>
        </w:rPr>
        <w:t>Name of School or District</w:t>
      </w:r>
      <w:r>
        <w:rPr>
          <w:rFonts w:ascii="Helvetica" w:hAnsi="Helvetica"/>
        </w:rPr>
        <w:tab/>
        <w:t>Mail to: The “I Love U Guys” Foundation</w:t>
      </w:r>
    </w:p>
    <w:p w14:paraId="0287F47C" w14:textId="77777777" w:rsidR="00000000" w:rsidRDefault="000E06E5">
      <w:pPr>
        <w:pStyle w:val="BodyA"/>
        <w:tabs>
          <w:tab w:val="left" w:pos="5760"/>
          <w:tab w:val="left" w:pos="6480"/>
        </w:tabs>
        <w:spacing w:before="0" w:line="456" w:lineRule="auto"/>
        <w:ind w:right="270"/>
        <w:rPr>
          <w:rFonts w:ascii="Helvetica" w:eastAsia="Helvetica" w:hAnsi="Helvetica" w:cs="Helvetica"/>
        </w:rPr>
      </w:pPr>
      <w:r>
        <w:rPr>
          <w:rFonts w:ascii="Helvetica" w:hAnsi="Helvetica"/>
        </w:rPr>
        <w:t>___________________________________________</w:t>
      </w:r>
      <w:r>
        <w:rPr>
          <w:rFonts w:ascii="Helvetica" w:eastAsia="Helvetica" w:hAnsi="Helvetica" w:cs="Helvetica"/>
        </w:rPr>
        <w:tab/>
      </w:r>
      <w:r>
        <w:rPr>
          <w:rFonts w:ascii="Helvetica" w:hAnsi="Helvetica"/>
          <w:b w:val="0"/>
          <w:bCs w:val="0"/>
        </w:rPr>
        <w:t xml:space="preserve">PO Box 1230, Bailey, </w:t>
      </w:r>
      <w:r>
        <w:rPr>
          <w:rFonts w:ascii="Helvetica" w:hAnsi="Helvetica"/>
          <w:b w:val="0"/>
          <w:bCs w:val="0"/>
        </w:rPr>
        <w:t>Colorado 80421</w:t>
      </w:r>
    </w:p>
    <w:p w14:paraId="34BAE28F" w14:textId="77777777" w:rsidR="00000000" w:rsidRDefault="000E06E5">
      <w:pPr>
        <w:pStyle w:val="BodyA"/>
        <w:tabs>
          <w:tab w:val="left" w:pos="5760"/>
          <w:tab w:val="left" w:pos="6480"/>
        </w:tabs>
        <w:spacing w:before="0" w:line="456" w:lineRule="auto"/>
        <w:ind w:right="270"/>
        <w:rPr>
          <w:rFonts w:ascii="Helvetica" w:eastAsia="Helvetica" w:hAnsi="Helvetica" w:cs="Helvetica"/>
          <w:b w:val="0"/>
          <w:bCs w:val="0"/>
        </w:rPr>
      </w:pPr>
      <w:r>
        <w:rPr>
          <w:rFonts w:ascii="Helvetica" w:hAnsi="Helvetica"/>
          <w:b w:val="0"/>
          <w:bCs w:val="0"/>
        </w:rPr>
        <w:t>Address ____________________________________</w:t>
      </w:r>
      <w:r>
        <w:rPr>
          <w:rFonts w:ascii="Helvetica" w:eastAsia="Helvetica" w:hAnsi="Helvetica" w:cs="Helvetica"/>
          <w:b w:val="0"/>
          <w:bCs w:val="0"/>
        </w:rPr>
        <w:tab/>
        <w:t>Email to: MOU@iloveuguys.org</w:t>
      </w:r>
    </w:p>
    <w:p w14:paraId="0092538F" w14:textId="77777777" w:rsidR="00000000" w:rsidRDefault="00312D9F">
      <w:pPr>
        <w:pStyle w:val="BodyA"/>
        <w:tabs>
          <w:tab w:val="left" w:pos="5760"/>
          <w:tab w:val="left" w:pos="6480"/>
        </w:tabs>
        <w:spacing w:before="0" w:line="456" w:lineRule="auto"/>
        <w:ind w:right="270"/>
        <w:rPr>
          <w:rFonts w:ascii="Helvetica" w:eastAsia="Helvetica" w:hAnsi="Helvetica" w:cs="Helvetica"/>
          <w:b w:val="0"/>
          <w:bCs w:val="0"/>
        </w:rPr>
      </w:pPr>
      <w:r>
        <w:rPr>
          <w:rFonts w:ascii="Helvetica" w:hAnsi="Helvetica"/>
          <w:b w:val="0"/>
          <w:bCs w:val="0"/>
          <w:noProof/>
        </w:rPr>
        <w:drawing>
          <wp:anchor distT="0" distB="0" distL="114300" distR="114300" simplePos="0" relativeHeight="251658752" behindDoc="1" locked="0" layoutInCell="1" allowOverlap="1" wp14:anchorId="4AC9877A" wp14:editId="305F2359">
            <wp:simplePos x="0" y="0"/>
            <wp:positionH relativeFrom="column">
              <wp:posOffset>3553460</wp:posOffset>
            </wp:positionH>
            <wp:positionV relativeFrom="paragraph">
              <wp:posOffset>60325</wp:posOffset>
            </wp:positionV>
            <wp:extent cx="2715260" cy="502920"/>
            <wp:effectExtent l="0" t="0" r="254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len signature.jpg"/>
                    <pic:cNvPicPr/>
                  </pic:nvPicPr>
                  <pic:blipFill>
                    <a:blip r:embed="rId7">
                      <a:extLst>
                        <a:ext uri="{28A0092B-C50C-407E-A947-70E740481C1C}">
                          <a14:useLocalDpi xmlns:a14="http://schemas.microsoft.com/office/drawing/2010/main" val="0"/>
                        </a:ext>
                      </a:extLst>
                    </a:blip>
                    <a:stretch>
                      <a:fillRect/>
                    </a:stretch>
                  </pic:blipFill>
                  <pic:spPr>
                    <a:xfrm>
                      <a:off x="0" y="0"/>
                      <a:ext cx="2715260" cy="502920"/>
                    </a:xfrm>
                    <a:prstGeom prst="rect">
                      <a:avLst/>
                    </a:prstGeom>
                  </pic:spPr>
                </pic:pic>
              </a:graphicData>
            </a:graphic>
            <wp14:sizeRelH relativeFrom="page">
              <wp14:pctWidth>0</wp14:pctWidth>
            </wp14:sizeRelH>
            <wp14:sizeRelV relativeFrom="page">
              <wp14:pctHeight>0</wp14:pctHeight>
            </wp14:sizeRelV>
          </wp:anchor>
        </w:drawing>
      </w:r>
      <w:r w:rsidR="000E06E5">
        <w:rPr>
          <w:rFonts w:ascii="Helvetica" w:hAnsi="Helvetica"/>
          <w:b w:val="0"/>
          <w:bCs w:val="0"/>
        </w:rPr>
        <w:t>___________________________________________</w:t>
      </w:r>
    </w:p>
    <w:p w14:paraId="089C43A2" w14:textId="77777777" w:rsidR="00000000" w:rsidRDefault="000E06E5">
      <w:pPr>
        <w:pStyle w:val="BodyA"/>
        <w:tabs>
          <w:tab w:val="left" w:pos="5760"/>
          <w:tab w:val="left" w:pos="6480"/>
        </w:tabs>
        <w:spacing w:before="0" w:line="240" w:lineRule="auto"/>
        <w:ind w:right="270"/>
        <w:rPr>
          <w:rFonts w:ascii="Helvetica" w:eastAsia="Helvetica" w:hAnsi="Helvetica" w:cs="Helvetica"/>
          <w:b w:val="0"/>
          <w:bCs w:val="0"/>
        </w:rPr>
      </w:pPr>
      <w:r>
        <w:rPr>
          <w:rFonts w:ascii="Helvetica" w:hAnsi="Helvetica"/>
          <w:b w:val="0"/>
          <w:bCs w:val="0"/>
        </w:rPr>
        <w:t>___________________________________________</w:t>
      </w:r>
      <w:r>
        <w:rPr>
          <w:rFonts w:ascii="Helvetica" w:hAnsi="Helvetica"/>
          <w:b w:val="0"/>
          <w:bCs w:val="0"/>
        </w:rPr>
        <w:tab/>
        <w:t>___</w:t>
      </w:r>
      <w:r>
        <w:rPr>
          <w:rFonts w:ascii="Helvetica" w:hAnsi="Helvetica"/>
          <w:b w:val="0"/>
          <w:bCs w:val="0"/>
        </w:rPr>
        <w:t>__________________________________</w:t>
      </w:r>
    </w:p>
    <w:p w14:paraId="6DDB578C" w14:textId="77777777" w:rsidR="00000000" w:rsidRDefault="000E06E5">
      <w:pPr>
        <w:pStyle w:val="BodyA"/>
        <w:tabs>
          <w:tab w:val="left" w:pos="5760"/>
          <w:tab w:val="left" w:pos="6480"/>
        </w:tabs>
        <w:spacing w:before="0" w:line="360" w:lineRule="auto"/>
        <w:ind w:right="270"/>
        <w:rPr>
          <w:rFonts w:ascii="Helvetica" w:eastAsia="Helvetica" w:hAnsi="Helvetica" w:cs="Helvetica"/>
          <w:b w:val="0"/>
          <w:bCs w:val="0"/>
        </w:rPr>
      </w:pPr>
      <w:r>
        <w:rPr>
          <w:rFonts w:ascii="Helvetica" w:hAnsi="Helvetica"/>
          <w:b w:val="0"/>
          <w:bCs w:val="0"/>
        </w:rPr>
        <w:t>Representative Signature</w:t>
      </w:r>
      <w:r>
        <w:rPr>
          <w:rFonts w:ascii="Helvetica" w:hAnsi="Helvetica"/>
          <w:b w:val="0"/>
          <w:bCs w:val="0"/>
        </w:rPr>
        <w:tab/>
        <w:t>Representative S</w:t>
      </w:r>
      <w:r>
        <w:rPr>
          <w:rFonts w:ascii="Helvetica" w:hAnsi="Helvetica"/>
          <w:b w:val="0"/>
          <w:bCs w:val="0"/>
        </w:rPr>
        <w:t>ignature</w:t>
      </w:r>
    </w:p>
    <w:p w14:paraId="12BA75F5" w14:textId="77777777" w:rsidR="00000000" w:rsidRDefault="000E06E5">
      <w:pPr>
        <w:pStyle w:val="BodyA"/>
        <w:tabs>
          <w:tab w:val="left" w:pos="5760"/>
          <w:tab w:val="left" w:pos="6480"/>
        </w:tabs>
        <w:spacing w:before="0" w:line="240" w:lineRule="auto"/>
        <w:ind w:right="270"/>
        <w:rPr>
          <w:rFonts w:ascii="Helvetica" w:eastAsia="Helvetica" w:hAnsi="Helvetica" w:cs="Helvetica"/>
          <w:b w:val="0"/>
          <w:bCs w:val="0"/>
        </w:rPr>
      </w:pPr>
      <w:r>
        <w:rPr>
          <w:rFonts w:ascii="Helvetica" w:hAnsi="Helvetica"/>
          <w:b w:val="0"/>
          <w:bCs w:val="0"/>
        </w:rPr>
        <w:t>___________________________________________</w:t>
      </w:r>
      <w:r>
        <w:rPr>
          <w:rFonts w:ascii="Helvetica" w:hAnsi="Helvetica"/>
          <w:b w:val="0"/>
          <w:bCs w:val="0"/>
        </w:rPr>
        <w:tab/>
        <w:t>__</w:t>
      </w:r>
      <w:r w:rsidR="00312D9F" w:rsidRPr="00312D9F">
        <w:rPr>
          <w:rFonts w:ascii="Helvetica" w:hAnsi="Helvetica"/>
          <w:b w:val="0"/>
          <w:bCs w:val="0"/>
          <w:u w:val="single"/>
        </w:rPr>
        <w:t>Ellen Stoddard-Keyes</w:t>
      </w:r>
      <w:r w:rsidR="00312D9F">
        <w:rPr>
          <w:rFonts w:ascii="Helvetica" w:hAnsi="Helvetica"/>
          <w:b w:val="0"/>
          <w:bCs w:val="0"/>
        </w:rPr>
        <w:t>_____</w:t>
      </w:r>
      <w:r>
        <w:rPr>
          <w:rFonts w:ascii="Helvetica" w:hAnsi="Helvetica"/>
          <w:b w:val="0"/>
          <w:bCs w:val="0"/>
        </w:rPr>
        <w:t>_____________</w:t>
      </w:r>
    </w:p>
    <w:p w14:paraId="164BFD04" w14:textId="77777777" w:rsidR="00000000" w:rsidRDefault="000E06E5">
      <w:pPr>
        <w:pStyle w:val="BodyA"/>
        <w:tabs>
          <w:tab w:val="left" w:pos="5760"/>
          <w:tab w:val="left" w:pos="6480"/>
        </w:tabs>
        <w:spacing w:before="0" w:line="360" w:lineRule="auto"/>
        <w:ind w:right="270"/>
        <w:rPr>
          <w:rFonts w:ascii="Helvetica" w:eastAsia="Helvetica" w:hAnsi="Helvetica" w:cs="Helvetica"/>
          <w:b w:val="0"/>
          <w:bCs w:val="0"/>
        </w:rPr>
      </w:pPr>
      <w:r>
        <w:rPr>
          <w:rFonts w:ascii="Helvetica" w:hAnsi="Helvetica"/>
          <w:b w:val="0"/>
          <w:bCs w:val="0"/>
        </w:rPr>
        <w:t>Print Name</w:t>
      </w:r>
      <w:r>
        <w:rPr>
          <w:rFonts w:ascii="Helvetica" w:eastAsia="Helvetica" w:hAnsi="Helvetica" w:cs="Helvetica"/>
          <w:b w:val="0"/>
          <w:bCs w:val="0"/>
        </w:rPr>
        <w:tab/>
      </w:r>
      <w:r>
        <w:rPr>
          <w:rFonts w:ascii="Helvetica" w:hAnsi="Helvetica"/>
          <w:b w:val="0"/>
          <w:bCs w:val="0"/>
        </w:rPr>
        <w:t>Print Name</w:t>
      </w:r>
    </w:p>
    <w:p w14:paraId="7C364117" w14:textId="77777777" w:rsidR="00000000" w:rsidRDefault="000E06E5">
      <w:pPr>
        <w:pStyle w:val="BodyA"/>
        <w:tabs>
          <w:tab w:val="left" w:pos="5760"/>
          <w:tab w:val="left" w:pos="6480"/>
        </w:tabs>
        <w:spacing w:before="0" w:line="240" w:lineRule="auto"/>
        <w:ind w:right="270"/>
        <w:rPr>
          <w:rFonts w:ascii="Helvetica" w:eastAsia="Helvetica" w:hAnsi="Helvetica" w:cs="Helvetica"/>
          <w:b w:val="0"/>
          <w:bCs w:val="0"/>
        </w:rPr>
      </w:pPr>
      <w:r>
        <w:rPr>
          <w:rFonts w:ascii="Helvetica" w:hAnsi="Helvetica"/>
          <w:b w:val="0"/>
          <w:bCs w:val="0"/>
        </w:rPr>
        <w:t>___________________________________________</w:t>
      </w:r>
      <w:r>
        <w:rPr>
          <w:rFonts w:ascii="Helvetica" w:hAnsi="Helvetica"/>
          <w:b w:val="0"/>
          <w:bCs w:val="0"/>
        </w:rPr>
        <w:tab/>
        <w:t>__</w:t>
      </w:r>
      <w:r w:rsidR="00312D9F" w:rsidRPr="00312D9F">
        <w:rPr>
          <w:rFonts w:ascii="Helvetica" w:hAnsi="Helvetica"/>
          <w:b w:val="0"/>
          <w:bCs w:val="0"/>
          <w:u w:val="single"/>
        </w:rPr>
        <w:t>Director of Operations</w:t>
      </w:r>
      <w:r w:rsidR="00312D9F">
        <w:rPr>
          <w:rFonts w:ascii="Helvetica" w:hAnsi="Helvetica"/>
          <w:b w:val="0"/>
          <w:bCs w:val="0"/>
        </w:rPr>
        <w:t>_________</w:t>
      </w:r>
      <w:r>
        <w:rPr>
          <w:rFonts w:ascii="Helvetica" w:hAnsi="Helvetica"/>
          <w:b w:val="0"/>
          <w:bCs w:val="0"/>
        </w:rPr>
        <w:t>_________</w:t>
      </w:r>
    </w:p>
    <w:p w14:paraId="486C09DD" w14:textId="77777777" w:rsidR="00000000" w:rsidRDefault="000E06E5">
      <w:pPr>
        <w:pStyle w:val="BodyA"/>
        <w:tabs>
          <w:tab w:val="left" w:pos="5760"/>
          <w:tab w:val="left" w:pos="6480"/>
        </w:tabs>
        <w:spacing w:before="0" w:line="360" w:lineRule="auto"/>
        <w:ind w:right="270"/>
        <w:rPr>
          <w:rFonts w:ascii="Helvetica" w:eastAsia="Helvetica" w:hAnsi="Helvetica" w:cs="Helvetica"/>
          <w:b w:val="0"/>
          <w:bCs w:val="0"/>
        </w:rPr>
      </w:pPr>
      <w:r>
        <w:rPr>
          <w:rFonts w:ascii="Helvetica" w:hAnsi="Helvetica"/>
          <w:b w:val="0"/>
          <w:bCs w:val="0"/>
        </w:rPr>
        <w:t>Title</w:t>
      </w:r>
      <w:r>
        <w:rPr>
          <w:rFonts w:ascii="Helvetica" w:eastAsia="Helvetica" w:hAnsi="Helvetica" w:cs="Helvetica"/>
          <w:b w:val="0"/>
          <w:bCs w:val="0"/>
        </w:rPr>
        <w:tab/>
      </w:r>
      <w:proofErr w:type="spellStart"/>
      <w:r>
        <w:rPr>
          <w:rFonts w:ascii="Helvetica" w:hAnsi="Helvetica"/>
          <w:b w:val="0"/>
          <w:bCs w:val="0"/>
        </w:rPr>
        <w:t>Title</w:t>
      </w:r>
      <w:proofErr w:type="spellEnd"/>
    </w:p>
    <w:p w14:paraId="73C33C86" w14:textId="77777777" w:rsidR="00000000" w:rsidRDefault="000E06E5">
      <w:pPr>
        <w:pStyle w:val="BodyA"/>
        <w:tabs>
          <w:tab w:val="left" w:pos="5760"/>
          <w:tab w:val="left" w:pos="6480"/>
        </w:tabs>
        <w:spacing w:before="0" w:line="480" w:lineRule="auto"/>
        <w:ind w:right="270"/>
        <w:rPr>
          <w:rFonts w:ascii="Helvetica" w:eastAsia="Helvetica" w:hAnsi="Helvetica" w:cs="Helvetica"/>
          <w:b w:val="0"/>
          <w:bCs w:val="0"/>
        </w:rPr>
      </w:pPr>
      <w:r>
        <w:rPr>
          <w:rFonts w:ascii="Helvetica" w:hAnsi="Helvetica"/>
          <w:b w:val="0"/>
          <w:bCs w:val="0"/>
        </w:rPr>
        <w:t>Date: ______________________________________</w:t>
      </w:r>
      <w:r>
        <w:rPr>
          <w:rFonts w:ascii="Helvetica" w:eastAsia="Helvetica" w:hAnsi="Helvetica" w:cs="Helvetica"/>
          <w:b w:val="0"/>
          <w:bCs w:val="0"/>
        </w:rPr>
        <w:tab/>
        <w:t>Date</w:t>
      </w:r>
      <w:r>
        <w:rPr>
          <w:rFonts w:ascii="Helvetica" w:eastAsia="Helvetica" w:hAnsi="Helvetica" w:cs="Helvetica"/>
          <w:b w:val="0"/>
          <w:bCs w:val="0"/>
        </w:rPr>
        <w:t xml:space="preserve">: </w:t>
      </w:r>
      <w:r>
        <w:rPr>
          <w:rFonts w:ascii="Helvetica" w:hAnsi="Helvetica"/>
          <w:b w:val="0"/>
          <w:bCs w:val="0"/>
        </w:rPr>
        <w:t>________________________________</w:t>
      </w:r>
      <w:bookmarkStart w:id="0" w:name="_GoBack"/>
      <w:bookmarkEnd w:id="0"/>
    </w:p>
    <w:p w14:paraId="23F5C755" w14:textId="77777777" w:rsidR="000E06E5" w:rsidRDefault="000E06E5">
      <w:pPr>
        <w:pStyle w:val="BodyA"/>
        <w:tabs>
          <w:tab w:val="left" w:pos="5760"/>
          <w:tab w:val="left" w:pos="6480"/>
        </w:tabs>
        <w:spacing w:before="0" w:line="360" w:lineRule="auto"/>
        <w:ind w:right="270"/>
        <w:rPr>
          <w:rFonts w:ascii="Times New Roman" w:eastAsia="Arial Unicode MS" w:hAnsi="Times New Roman" w:cs="Times New Roman"/>
          <w:b w:val="0"/>
          <w:bCs w:val="0"/>
          <w:color w:val="auto"/>
          <w:sz w:val="20"/>
          <w:szCs w:val="20"/>
          <w:lang/>
        </w:rPr>
      </w:pPr>
      <w:r>
        <w:rPr>
          <w:rFonts w:ascii="Helvetica" w:hAnsi="Helvetica"/>
          <w:b w:val="0"/>
          <w:bCs w:val="0"/>
        </w:rPr>
        <w:t>Contact information: ____________________________________________________________________</w:t>
      </w:r>
    </w:p>
    <w:sectPr w:rsidR="000E06E5">
      <w:headerReference w:type="default" r:id="rId8"/>
      <w:footerReference w:type="default" r:id="rId9"/>
      <w:pgSz w:w="12240" w:h="15840"/>
      <w:pgMar w:top="360" w:right="576" w:bottom="270" w:left="864" w:header="270" w:footer="50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A41DE" w14:textId="77777777" w:rsidR="000E06E5" w:rsidRDefault="000E06E5">
      <w:r>
        <w:separator/>
      </w:r>
    </w:p>
  </w:endnote>
  <w:endnote w:type="continuationSeparator" w:id="0">
    <w:p w14:paraId="03BDFA81" w14:textId="77777777" w:rsidR="000E06E5" w:rsidRDefault="000E0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Myriad Bold">
    <w:altName w:val="Angsana New"/>
    <w:charset w:val="00"/>
    <w:family w:val="roman"/>
    <w:pitch w:val="default"/>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6C5E8" w14:textId="77777777" w:rsidR="00000000" w:rsidRDefault="000E06E5">
    <w:pPr>
      <w:pStyle w:val="HeaderFooter"/>
      <w:tabs>
        <w:tab w:val="clear" w:pos="9020"/>
      </w:tabs>
      <w:rPr>
        <w:rFonts w:ascii="Times New Roman" w:hAnsi="Times New Roman" w:cs="Times New Roman"/>
        <w:color w:val="auto"/>
        <w:sz w:val="20"/>
        <w:szCs w:val="20"/>
        <w:lang/>
      </w:rPr>
    </w:pPr>
    <w:r>
      <w:rPr>
        <w:sz w:val="18"/>
        <w:szCs w:val="18"/>
      </w:rPr>
      <w:t>The I Love U Guys Foundation    I    303-426-3100    I    P.O. Box 1230, Bailey CO 80421    I     SRP NOI School Rev. 02-15-2017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6A489" w14:textId="77777777" w:rsidR="000E06E5" w:rsidRDefault="000E06E5">
      <w:r>
        <w:separator/>
      </w:r>
    </w:p>
  </w:footnote>
  <w:footnote w:type="continuationSeparator" w:id="0">
    <w:p w14:paraId="0BA01B7F" w14:textId="77777777" w:rsidR="000E06E5" w:rsidRDefault="000E06E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03968" w14:textId="77777777" w:rsidR="00000000" w:rsidRDefault="000E06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revisionView w:formatting="0" w:inkAnnotation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style="v-text-anchor:middle" fillcolor="white" strokecolor="#4f81bd">
      <v:fill color="white"/>
      <v:stroke color="#4f81bd" weight="2pt"/>
      <v:shadow on="t" opacity="22937f" blur="38100f" offset="0,23000emu"/>
      <v:textbox style="mso-fit-shape-to-text:t" inset="3.6pt,,3.6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D9F"/>
    <w:rsid w:val="000E06E5"/>
    <w:rsid w:val="00312D9F"/>
    <w:rsid w:val="009E321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v-text-anchor:middle" fillcolor="white" strokecolor="#4f81bd">
      <v:fill color="white"/>
      <v:stroke color="#4f81bd" weight="2pt"/>
      <v:shadow on="t" opacity="22937f" blur="38100f" offset="0,23000emu"/>
      <v:textbox style="mso-fit-shape-to-text:t" inset="3.6pt,,3.6pt"/>
    </o:shapedefaults>
    <o:shapelayout v:ext="edit">
      <o:idmap v:ext="edit" data="1"/>
    </o:shapelayout>
  </w:shapeDefaults>
  <w:doNotEmbedSmartTags/>
  <w:decimalSymbol w:val="."/>
  <w:listSeparator w:val=","/>
  <w14:docId w14:val="3EA4363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character" w:default="1" w:styleId="DefaultParagraphFont">
    <w:name w:val="Default Paragraph Font"/>
    <w:autoRedefine/>
    <w:semiHidden/>
  </w:style>
  <w:style w:type="table" w:default="1" w:styleId="TableNormal">
    <w:name w:val="Normal Table"/>
    <w:autoRedefine/>
    <w:semiHidden/>
    <w:tblPr>
      <w:tblInd w:w="0" w:type="dxa"/>
      <w:tblCellMar>
        <w:top w:w="0" w:type="dxa"/>
        <w:left w:w="108" w:type="dxa"/>
        <w:bottom w:w="0" w:type="dxa"/>
        <w:right w:w="108" w:type="dxa"/>
      </w:tblCellMar>
    </w:tblPr>
  </w:style>
  <w:style w:type="numbering" w:default="1" w:styleId="NoList">
    <w:name w:val="No List"/>
    <w:autoRedefine/>
    <w:semiHidden/>
  </w:style>
  <w:style w:type="character" w:styleId="Hyperlink">
    <w:name w:val="Hyperlink"/>
    <w:rPr>
      <w:u w:val="single"/>
    </w:rPr>
  </w:style>
  <w:style w:type="paragraph" w:customStyle="1" w:styleId="header">
    <w:name w:val="header"/>
    <w:autoRedefine/>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w:eastAsia="Arial Unicode MS" w:hAnsi="Helvetica" w:cs="Arial Unicode MS"/>
      <w:color w:val="000000"/>
      <w:sz w:val="24"/>
      <w:szCs w:val="24"/>
    </w:rPr>
  </w:style>
  <w:style w:type="paragraph" w:customStyle="1" w:styleId="Heading">
    <w:name w:val="Heading"/>
    <w:next w:val="BodyA"/>
    <w:pPr>
      <w:keepNext/>
      <w:suppressAutoHyphens/>
      <w:spacing w:before="80" w:line="216" w:lineRule="auto"/>
      <w:jc w:val="center"/>
    </w:pPr>
    <w:rPr>
      <w:rFonts w:ascii="Myriad Bold" w:eastAsia="Myriad Bold" w:hAnsi="Myriad Bold" w:cs="Myriad Bold"/>
      <w:b/>
      <w:bCs/>
      <w:color w:val="000000"/>
      <w:spacing w:val="-4"/>
      <w:sz w:val="32"/>
      <w:szCs w:val="32"/>
      <w:u w:color="000000"/>
    </w:rPr>
  </w:style>
  <w:style w:type="paragraph" w:customStyle="1" w:styleId="BodyA">
    <w:name w:val="Body A"/>
    <w:autoRedefine/>
    <w:pPr>
      <w:suppressAutoHyphens/>
      <w:spacing w:before="80" w:line="216" w:lineRule="auto"/>
    </w:pPr>
    <w:rPr>
      <w:rFonts w:ascii="Calibri Light" w:eastAsia="Calibri Light" w:hAnsi="Calibri Light" w:cs="Calibri Light"/>
      <w:b/>
      <w:bCs/>
      <w:color w:val="000000"/>
      <w:sz w:val="22"/>
      <w:szCs w:val="22"/>
      <w:u w:color="000000"/>
    </w:rPr>
  </w:style>
  <w:style w:type="paragraph" w:customStyle="1" w:styleId="FreeFormA">
    <w:name w:val="Free Form A"/>
    <w:rPr>
      <w:rFonts w:ascii="Helvetica" w:eastAsia="Arial Unicode MS" w:hAnsi="Helvetica" w:cs="Arial Unicode MS"/>
      <w:color w:val="000000"/>
      <w:sz w:val="24"/>
      <w:szCs w:val="24"/>
      <w:u w:color="000000"/>
    </w:rPr>
  </w:style>
  <w:style w:type="paragraph" w:customStyle="1" w:styleId="Sub-heading">
    <w:name w:val="Sub-heading"/>
    <w:next w:val="BodyA"/>
    <w:pPr>
      <w:keepNext/>
      <w:suppressAutoHyphens/>
    </w:pPr>
    <w:rPr>
      <w:rFonts w:ascii="Myriad Bold" w:eastAsia="Myriad Bold" w:hAnsi="Myriad Bold" w:cs="Myriad Bold"/>
      <w:color w:val="000000"/>
      <w:spacing w:val="-2"/>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targetScreenSz w:val="544x37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image" Target="media/image2.jp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Words>
  <Characters>3163</Characters>
  <Application>Microsoft Macintosh Word</Application>
  <DocSecurity>0</DocSecurity>
  <Lines>26</Lines>
  <Paragraphs>7</Paragraphs>
  <ScaleCrop>false</ScaleCrop>
  <LinksUpToDate>false</LinksUpToDate>
  <CharactersWithSpaces>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Stoddard-Keyes</dc:creator>
  <cp:keywords/>
  <cp:lastModifiedBy>Ellen Stoddard-Keyes</cp:lastModifiedBy>
  <cp:revision>2</cp:revision>
  <dcterms:created xsi:type="dcterms:W3CDTF">2017-05-26T20:45:00Z</dcterms:created>
  <dcterms:modified xsi:type="dcterms:W3CDTF">2017-05-26T20:45:00Z</dcterms:modified>
</cp:coreProperties>
</file>